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rFonts w:ascii="Arial" w:cs="Arial" w:eastAsia="Arial" w:hAnsi="Arial"/>
          <w:b/>
          <w:bCs/>
          <w:color w:val="FF3737"/>
          <w:sz w:val="16"/>
          <w:szCs w:val="16"/>
        </w:rPr>
        <w:t xml:space="preserve">SITEAUDITLINT CHECKLIST</w:t>
      </w:r>
    </w:p>
    <w:p>
      <w:pPr>
        <w:pStyle w:val="Title"/>
      </w:pPr>
      <w:r>
        <w:rPr>
          <w:rFonts w:ascii="Arial" w:cs="Arial" w:eastAsia="Arial" w:hAnsi="Arial"/>
          <w:b/>
          <w:bCs/>
          <w:sz w:val="44"/>
          <w:szCs w:val="44"/>
        </w:rPr>
        <w:t xml:space="preserve">Website Migration SEO Checklist</w:t>
      </w:r>
    </w:p>
    <w:p>
      <w:pPr>
        <w:spacing w:after="120"/>
      </w:pPr>
      <w:r>
        <w:rPr>
          <w:rFonts w:ascii="Arial" w:cs="Arial" w:eastAsia="Arial" w:hAnsi="Arial"/>
          <w:sz w:val="20"/>
          <w:szCs w:val="20"/>
        </w:rPr>
        <w:t xml:space="preserve">A website migration SEO checklist protects rankings and traffic when you change domains, URLs, platforms, or site structure, by inventorying old URLs, mapping redirects, validating staging, and comparing pre and post migration crawls.</w:t>
      </w:r>
    </w:p>
    <w:p>
      <w:pPr>
        <w:spacing w:after="120"/>
      </w:pPr>
      <w:r>
        <w:rPr>
          <w:rFonts w:ascii="Arial" w:cs="Arial" w:eastAsia="Arial" w:hAnsi="Arial"/>
          <w:color w:val="666666"/>
          <w:sz w:val="18"/>
          <w:szCs w:val="18"/>
        </w:rPr>
        <w:t xml:space="preserve">Who it is for: SEOs, developers, migration project leads</w:t>
      </w:r>
    </w:p>
    <w:p>
      <w:pPr>
        <w:spacing w:after="240"/>
      </w:pPr>
      <w:r>
        <w:rPr>
          <w:rFonts w:ascii="Arial" w:cs="Arial" w:eastAsia="Arial" w:hAnsi="Arial"/>
          <w:sz w:val="18"/>
          <w:szCs w:val="18"/>
        </w:rPr>
        <w:t xml:space="preserve">Site: ____________________   Checked by: ________________   Date: __________</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00"/>
        <w:gridCol w:w="2900"/>
        <w:gridCol w:w="4400"/>
        <w:gridCol w:w="1126"/>
      </w:tblGrid>
      <w:tr>
        <w:trPr>
          <w:tblHeader/>
        </w:trPr>
        <w:tc>
          <w:tcPr>
            <w:tcW w:type="dxa" w:w="600"/>
            <w:tcBorders>
              <w:top w:val="single" w:color="E8E8E8" w:sz="4"/>
              <w:left w:val="single" w:color="E8E8E8" w:sz="4"/>
              <w:bottom w:val="single" w:color="E8E8E8" w:sz="4"/>
              <w:right w:val="single" w:color="E8E8E8" w:sz="4"/>
            </w:tcBorders>
            <w:shd w:fill="FED900" w:color="auto" w:val="clear"/>
            <w:tcMar>
              <w:top w:type="dxa" w:w="60"/>
              <w:left w:type="dxa" w:w="100"/>
              <w:bottom w:type="dxa" w:w="60"/>
              <w:right w:type="dxa" w:w="100"/>
            </w:tcMar>
          </w:tcPr>
          <w:p>
            <w:r>
              <w:rPr>
                <w:rFonts w:ascii="Arial" w:cs="Arial" w:eastAsia="Arial" w:hAnsi="Arial"/>
                <w:b/>
                <w:bCs/>
                <w:color w:val="171717"/>
                <w:sz w:val="19"/>
                <w:szCs w:val="19"/>
              </w:rPr>
              <w:t xml:space="preserve">Done</w:t>
            </w:r>
          </w:p>
        </w:tc>
        <w:tc>
          <w:tcPr>
            <w:tcW w:type="dxa" w:w="2900"/>
            <w:tcBorders>
              <w:top w:val="single" w:color="E8E8E8" w:sz="4"/>
              <w:left w:val="single" w:color="E8E8E8" w:sz="4"/>
              <w:bottom w:val="single" w:color="E8E8E8" w:sz="4"/>
              <w:right w:val="single" w:color="E8E8E8" w:sz="4"/>
            </w:tcBorders>
            <w:shd w:fill="FED900" w:color="auto" w:val="clear"/>
            <w:tcMar>
              <w:top w:type="dxa" w:w="60"/>
              <w:left w:type="dxa" w:w="100"/>
              <w:bottom w:type="dxa" w:w="60"/>
              <w:right w:type="dxa" w:w="100"/>
            </w:tcMar>
          </w:tcPr>
          <w:p>
            <w:r>
              <w:rPr>
                <w:rFonts w:ascii="Arial" w:cs="Arial" w:eastAsia="Arial" w:hAnsi="Arial"/>
                <w:b/>
                <w:bCs/>
                <w:color w:val="171717"/>
                <w:sz w:val="19"/>
                <w:szCs w:val="19"/>
              </w:rPr>
              <w:t xml:space="preserve">Check</w:t>
            </w:r>
          </w:p>
        </w:tc>
        <w:tc>
          <w:tcPr>
            <w:tcW w:type="dxa" w:w="4400"/>
            <w:tcBorders>
              <w:top w:val="single" w:color="E8E8E8" w:sz="4"/>
              <w:left w:val="single" w:color="E8E8E8" w:sz="4"/>
              <w:bottom w:val="single" w:color="E8E8E8" w:sz="4"/>
              <w:right w:val="single" w:color="E8E8E8" w:sz="4"/>
            </w:tcBorders>
            <w:shd w:fill="FED900" w:color="auto" w:val="clear"/>
            <w:tcMar>
              <w:top w:type="dxa" w:w="60"/>
              <w:left w:type="dxa" w:w="100"/>
              <w:bottom w:type="dxa" w:w="60"/>
              <w:right w:type="dxa" w:w="100"/>
            </w:tcMar>
          </w:tcPr>
          <w:p>
            <w:r>
              <w:rPr>
                <w:rFonts w:ascii="Arial" w:cs="Arial" w:eastAsia="Arial" w:hAnsi="Arial"/>
                <w:b/>
                <w:bCs/>
                <w:color w:val="171717"/>
                <w:sz w:val="19"/>
                <w:szCs w:val="19"/>
              </w:rPr>
              <w:t xml:space="preserve">What to verify</w:t>
            </w:r>
          </w:p>
        </w:tc>
        <w:tc>
          <w:tcPr>
            <w:tcW w:type="dxa" w:w="1126"/>
            <w:tcBorders>
              <w:top w:val="single" w:color="E8E8E8" w:sz="4"/>
              <w:left w:val="single" w:color="E8E8E8" w:sz="4"/>
              <w:bottom w:val="single" w:color="E8E8E8" w:sz="4"/>
              <w:right w:val="single" w:color="E8E8E8" w:sz="4"/>
            </w:tcBorders>
            <w:shd w:fill="FED900" w:color="auto" w:val="clear"/>
            <w:tcMar>
              <w:top w:type="dxa" w:w="60"/>
              <w:left w:type="dxa" w:w="100"/>
              <w:bottom w:type="dxa" w:w="60"/>
              <w:right w:type="dxa" w:w="100"/>
            </w:tcMar>
          </w:tcPr>
          <w:p>
            <w:r>
              <w:rPr>
                <w:rFonts w:ascii="Arial" w:cs="Arial" w:eastAsia="Arial" w:hAnsi="Arial"/>
                <w:b/>
                <w:bCs/>
                <w:color w:val="171717"/>
                <w:sz w:val="19"/>
                <w:szCs w:val="19"/>
              </w:rPr>
              <w:t xml:space="preserve">Priority</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PRE-MIGRATION CRAWL</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Crawl the old site</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Full URL inventory with status, titles and canonicals saved</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FF3737"/>
                <w:sz w:val="19"/>
                <w:szCs w:val="19"/>
              </w:rPr>
              <w:t xml:space="preserve">High</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Export top pages</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Top pages by traffic and backlinks are listed</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FF3737"/>
                <w:sz w:val="19"/>
                <w:szCs w:val="19"/>
              </w:rPr>
              <w:t xml:space="preserve">High</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URL MAPPING</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Map old to new URLs</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Every old URL has a one to one destination</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FF3737"/>
                <w:sz w:val="19"/>
                <w:szCs w:val="19"/>
              </w:rPr>
              <w:t xml:space="preserve">High</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REDIRECT PLAN</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Build redirect rules</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301 rules cover all mapped URLs without chains</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FF3737"/>
                <w:sz w:val="19"/>
                <w:szCs w:val="19"/>
              </w:rPr>
              <w:t xml:space="preserve">High</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CANONICALS</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Update canonicals</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Canonicals point to new URLs</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FF3737"/>
                <w:sz w:val="19"/>
                <w:szCs w:val="19"/>
              </w:rPr>
              <w:t xml:space="preserve">High</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INTERNAL LINKS</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Update internal links</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Internal links point directly to new URLs</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555555"/>
                <w:sz w:val="19"/>
                <w:szCs w:val="19"/>
              </w:rPr>
              <w:t xml:space="preserve">Medium</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XML SITEMAP</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Prepare new sitemap</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New sitemap lists new canonical URLs</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555555"/>
                <w:sz w:val="19"/>
                <w:szCs w:val="19"/>
              </w:rPr>
              <w:t xml:space="preserve">Medium</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ROBOTS.TXT</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Prepare production robots.txt</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No staging blocks carried over</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FF3737"/>
                <w:sz w:val="19"/>
                <w:szCs w:val="19"/>
              </w:rPr>
              <w:t xml:space="preserve">High</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METADATA</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Preserve metadata</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Titles and descriptions of top pages are carried over or improved</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555555"/>
                <w:sz w:val="19"/>
                <w:szCs w:val="19"/>
              </w:rPr>
              <w:t xml:space="preserve">Medium</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STRUCTURED DATA</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Preserve schema</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Schema types are retained on new templates</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555555"/>
                <w:sz w:val="19"/>
                <w:szCs w:val="19"/>
              </w:rPr>
              <w:t xml:space="preserve">Medium</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ANALYTICS</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Migrate tracking</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Analytics and conversions track on the new site</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FF3737"/>
                <w:sz w:val="19"/>
                <w:szCs w:val="19"/>
              </w:rPr>
              <w:t xml:space="preserve">High</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STAGING VALIDATION</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Crawl staging</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Staging crawl matches the URL map</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FF3737"/>
                <w:sz w:val="19"/>
                <w:szCs w:val="19"/>
              </w:rPr>
              <w:t xml:space="preserve">High</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LAUNCH DAY</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Deploy redirects</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Sample old URLs return 301 to correct pages</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FF3737"/>
                <w:sz w:val="19"/>
                <w:szCs w:val="19"/>
              </w:rPr>
              <w:t xml:space="preserve">High</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Submit sitemaps</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New sitemap submitted in Search Console</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555555"/>
                <w:sz w:val="19"/>
                <w:szCs w:val="19"/>
              </w:rPr>
              <w:t xml:space="preserve">Medium</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POST-MIGRATION CRAWL</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Crawl old URL list</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Every old URL returns a single 301 to a 200</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FF3737"/>
                <w:sz w:val="19"/>
                <w:szCs w:val="19"/>
              </w:rPr>
              <w:t xml:space="preserve">High</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Crawl new site</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No new 4xx, noindex or canonical errors</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FF3737"/>
                <w:sz w:val="19"/>
                <w:szCs w:val="19"/>
              </w:rPr>
              <w:t xml:space="preserve">High</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COMPARE OLD VS NEW</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Compare crawls</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Titles, canonicals and indexability match expectations</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FF3737"/>
                <w:sz w:val="19"/>
                <w:szCs w:val="19"/>
              </w:rPr>
              <w:t xml:space="preserve">High</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MONITOR</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Monitor traffic and indexing</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Organic traffic and indexed pages tracked daily for 4 weeks</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FF3737"/>
                <w:sz w:val="19"/>
                <w:szCs w:val="19"/>
              </w:rPr>
              <w:t xml:space="preserve">High</w:t>
            </w:r>
          </w:p>
        </w:tc>
      </w:tr>
    </w:tbl>
    <w:p>
      <w:pPr>
        <w:pStyle w:val="Heading2"/>
        <w:spacing w:after="100" w:before="300"/>
      </w:pPr>
      <w:r>
        <w:rPr>
          <w:rFonts w:ascii="Arial" w:cs="Arial" w:eastAsia="Arial" w:hAnsi="Arial"/>
          <w:b/>
          <w:bCs/>
          <w:sz w:val="28"/>
          <w:szCs w:val="28"/>
        </w:rPr>
        <w:t xml:space="preserve">Common mistakes</w:t>
      </w:r>
    </w:p>
    <w:p>
      <w:pPr>
        <w:pStyle w:val="ListParagraph"/>
        <w:numPr>
          <w:ilvl w:val="0"/>
          <w:numId w:val="2"/>
        </w:numPr>
      </w:pPr>
      <w:r>
        <w:rPr>
          <w:rFonts w:ascii="Arial" w:cs="Arial" w:eastAsia="Arial" w:hAnsi="Arial"/>
          <w:sz w:val="20"/>
          <w:szCs w:val="20"/>
        </w:rPr>
        <w:t xml:space="preserve">Not crawling the old site before migration</w:t>
      </w:r>
    </w:p>
    <w:p>
      <w:pPr>
        <w:pStyle w:val="ListParagraph"/>
        <w:numPr>
          <w:ilvl w:val="0"/>
          <w:numId w:val="2"/>
        </w:numPr>
      </w:pPr>
      <w:r>
        <w:rPr>
          <w:rFonts w:ascii="Arial" w:cs="Arial" w:eastAsia="Arial" w:hAnsi="Arial"/>
          <w:sz w:val="20"/>
          <w:szCs w:val="20"/>
        </w:rPr>
        <w:t xml:space="preserve">Redirecting everything to the homepage</w:t>
      </w:r>
    </w:p>
    <w:p>
      <w:pPr>
        <w:pStyle w:val="ListParagraph"/>
        <w:numPr>
          <w:ilvl w:val="0"/>
          <w:numId w:val="2"/>
        </w:numPr>
      </w:pPr>
      <w:r>
        <w:rPr>
          <w:rFonts w:ascii="Arial" w:cs="Arial" w:eastAsia="Arial" w:hAnsi="Arial"/>
          <w:sz w:val="20"/>
          <w:szCs w:val="20"/>
        </w:rPr>
        <w:t xml:space="preserve">Leaving redirect chains from earlier migrations</w:t>
      </w:r>
    </w:p>
    <w:p>
      <w:pPr>
        <w:pStyle w:val="ListParagraph"/>
        <w:numPr>
          <w:ilvl w:val="0"/>
          <w:numId w:val="2"/>
        </w:numPr>
      </w:pPr>
      <w:r>
        <w:rPr>
          <w:rFonts w:ascii="Arial" w:cs="Arial" w:eastAsia="Arial" w:hAnsi="Arial"/>
          <w:sz w:val="20"/>
          <w:szCs w:val="20"/>
        </w:rPr>
        <w:t xml:space="preserve">Forgetting images, PDFs, and long tail URLs in the redirect map</w:t>
      </w:r>
    </w:p>
    <w:p>
      <w:pPr>
        <w:pStyle w:val="ListParagraph"/>
        <w:numPr>
          <w:ilvl w:val="0"/>
          <w:numId w:val="2"/>
        </w:numPr>
      </w:pPr>
      <w:r>
        <w:rPr>
          <w:rFonts w:ascii="Arial" w:cs="Arial" w:eastAsia="Arial" w:hAnsi="Arial"/>
          <w:sz w:val="20"/>
          <w:szCs w:val="20"/>
        </w:rPr>
        <w:t xml:space="preserve">Losing titles, schema, or internal links on new templates</w:t>
      </w:r>
    </w:p>
    <w:p>
      <w:pPr>
        <w:pStyle w:val="ListParagraph"/>
        <w:numPr>
          <w:ilvl w:val="0"/>
          <w:numId w:val="2"/>
        </w:numPr>
      </w:pPr>
      <w:r>
        <w:rPr>
          <w:rFonts w:ascii="Arial" w:cs="Arial" w:eastAsia="Arial" w:hAnsi="Arial"/>
          <w:sz w:val="20"/>
          <w:szCs w:val="20"/>
        </w:rPr>
        <w:t xml:space="preserve">Stopping monitoring after the first week</w:t>
      </w:r>
    </w:p>
    <w:p>
      <w:pPr>
        <w:pStyle w:val="Heading2"/>
        <w:spacing w:after="100" w:before="300"/>
      </w:pPr>
      <w:r>
        <w:rPr>
          <w:rFonts w:ascii="Arial" w:cs="Arial" w:eastAsia="Arial" w:hAnsi="Arial"/>
          <w:b/>
          <w:bCs/>
          <w:sz w:val="28"/>
          <w:szCs w:val="28"/>
        </w:rPr>
        <w:t xml:space="preserve">When to run this checklist</w:t>
      </w:r>
    </w:p>
    <w:p>
      <w:pPr>
        <w:pStyle w:val="ListParagraph"/>
        <w:numPr>
          <w:ilvl w:val="0"/>
          <w:numId w:val="2"/>
        </w:numPr>
      </w:pPr>
      <w:r>
        <w:rPr>
          <w:rFonts w:ascii="Arial" w:cs="Arial" w:eastAsia="Arial" w:hAnsi="Arial"/>
          <w:sz w:val="20"/>
          <w:szCs w:val="20"/>
        </w:rPr>
        <w:t xml:space="preserve">Domain changes</w:t>
      </w:r>
    </w:p>
    <w:p>
      <w:pPr>
        <w:pStyle w:val="ListParagraph"/>
        <w:numPr>
          <w:ilvl w:val="0"/>
          <w:numId w:val="2"/>
        </w:numPr>
      </w:pPr>
      <w:r>
        <w:rPr>
          <w:rFonts w:ascii="Arial" w:cs="Arial" w:eastAsia="Arial" w:hAnsi="Arial"/>
          <w:sz w:val="20"/>
          <w:szCs w:val="20"/>
        </w:rPr>
        <w:t xml:space="preserve">HTTP to HTTPS moves</w:t>
      </w:r>
    </w:p>
    <w:p>
      <w:pPr>
        <w:pStyle w:val="ListParagraph"/>
        <w:numPr>
          <w:ilvl w:val="0"/>
          <w:numId w:val="2"/>
        </w:numPr>
      </w:pPr>
      <w:r>
        <w:rPr>
          <w:rFonts w:ascii="Arial" w:cs="Arial" w:eastAsia="Arial" w:hAnsi="Arial"/>
          <w:sz w:val="20"/>
          <w:szCs w:val="20"/>
        </w:rPr>
        <w:t xml:space="preserve">CMS or platform migrations</w:t>
      </w:r>
    </w:p>
    <w:p>
      <w:pPr>
        <w:pStyle w:val="ListParagraph"/>
        <w:numPr>
          <w:ilvl w:val="0"/>
          <w:numId w:val="2"/>
        </w:numPr>
      </w:pPr>
      <w:r>
        <w:rPr>
          <w:rFonts w:ascii="Arial" w:cs="Arial" w:eastAsia="Arial" w:hAnsi="Arial"/>
          <w:sz w:val="20"/>
          <w:szCs w:val="20"/>
        </w:rPr>
        <w:t xml:space="preserve">URL structure changes</w:t>
      </w:r>
    </w:p>
    <w:p>
      <w:pPr>
        <w:pStyle w:val="ListParagraph"/>
        <w:numPr>
          <w:ilvl w:val="0"/>
          <w:numId w:val="2"/>
        </w:numPr>
      </w:pPr>
      <w:r>
        <w:rPr>
          <w:rFonts w:ascii="Arial" w:cs="Arial" w:eastAsia="Arial" w:hAnsi="Arial"/>
          <w:sz w:val="20"/>
          <w:szCs w:val="20"/>
        </w:rPr>
        <w:t xml:space="preserve">Site mergers and consolidations</w:t>
      </w:r>
    </w:p>
    <w:p>
      <w:pPr>
        <w:pStyle w:val="ListParagraph"/>
        <w:numPr>
          <w:ilvl w:val="0"/>
          <w:numId w:val="2"/>
        </w:numPr>
      </w:pPr>
      <w:r>
        <w:rPr>
          <w:rFonts w:ascii="Arial" w:cs="Arial" w:eastAsia="Arial" w:hAnsi="Arial"/>
          <w:sz w:val="20"/>
          <w:szCs w:val="20"/>
        </w:rPr>
        <w:t xml:space="preserve">Major redesigns</w:t>
      </w:r>
    </w:p>
    <w:p>
      <w:pPr>
        <w:pStyle w:val="Heading2"/>
        <w:spacing w:after="100" w:before="300"/>
      </w:pPr>
      <w:r>
        <w:rPr>
          <w:rFonts w:ascii="Arial" w:cs="Arial" w:eastAsia="Arial" w:hAnsi="Arial"/>
          <w:b/>
          <w:bCs/>
          <w:sz w:val="28"/>
          <w:szCs w:val="28"/>
        </w:rPr>
        <w:t xml:space="preserve">Notes</w:t>
      </w:r>
    </w:p>
    <w:p>
      <w:pPr>
        <w:pBdr>
          <w:bottom w:val="single" w:color="CCCCCC" w:sz="4" w:space="8"/>
        </w:pBdr>
      </w:pPr>
      <w:r>
        <w:t xml:space="preserve"> </w:t>
      </w:r>
    </w:p>
    <w:p>
      <w:pPr>
        <w:pBdr>
          <w:bottom w:val="single" w:color="CCCCCC" w:sz="4" w:space="8"/>
        </w:pBdr>
      </w:pPr>
      <w:r>
        <w:t xml:space="preserve"> </w:t>
      </w:r>
    </w:p>
    <w:p>
      <w:pPr>
        <w:pBdr>
          <w:bottom w:val="single" w:color="CCCCCC" w:sz="4" w:space="8"/>
        </w:pBdr>
      </w:pPr>
      <w:r>
        <w:t xml:space="preserve"> </w:t>
      </w:r>
    </w:p>
    <w:p>
      <w:pPr>
        <w:pBdr>
          <w:bottom w:val="single" w:color="CCCCCC" w:sz="4" w:space="8"/>
        </w:pBdr>
      </w:pPr>
      <w:r>
        <w:t xml:space="preserve"> </w:t>
      </w:r>
    </w:p>
    <w:p>
      <w:pPr>
        <w:pBdr>
          <w:bottom w:val="single" w:color="CCCCCC" w:sz="4" w:space="8"/>
        </w:pBdr>
      </w:pPr>
      <w:r>
        <w:t xml:space="preserve"> </w:t>
      </w:r>
    </w:p>
    <w:p>
      <w:pPr>
        <w:pBdr>
          <w:bottom w:val="single" w:color="CCCCCC" w:sz="4" w:space="8"/>
        </w:pBdr>
      </w:pPr>
      <w:r>
        <w:t xml:space="preserve"> </w:t>
      </w:r>
    </w:p>
    <w:p>
      <w:pPr>
        <w:pStyle w:val="Heading2"/>
        <w:spacing w:after="100" w:before="300"/>
      </w:pPr>
      <w:r>
        <w:rPr>
          <w:rFonts w:ascii="Arial" w:cs="Arial" w:eastAsia="Arial" w:hAnsi="Arial"/>
          <w:b/>
          <w:bCs/>
          <w:sz w:val="28"/>
          <w:szCs w:val="28"/>
        </w:rPr>
        <w:t xml:space="preserve">SiteAuditLint workflow</w:t>
      </w:r>
    </w:p>
    <w:p>
      <w:r>
        <w:rPr>
          <w:rFonts w:ascii="Arial" w:cs="Arial" w:eastAsia="Arial" w:hAnsi="Arial"/>
          <w:sz w:val="20"/>
          <w:szCs w:val="20"/>
        </w:rPr>
        <w:t xml:space="preserve">Crawl, find, fix, re-crawl, compare, monitor. Run these checks automatically at siteauditlint.com, free for up to 100 URLs per crawl.</w:t>
      </w:r>
    </w:p>
    <w:sectPr>
      <w:footerReference w:type="default" r:id="rId7"/>
      <w:pgSz w:w="11906" w:h="16838"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666666"/>
        <w:sz w:val="16"/>
        <w:szCs w:val="16"/>
      </w:rPr>
      <w:t xml:space="preserve">SiteAuditLint · siteauditlint.com/checklists/website-migration-seo-checklist/   Page </w:t>
    </w:r>
    <w:r>
      <w:rPr>
        <w:rFonts w:ascii="Arial" w:cs="Arial" w:eastAsia="Arial" w:hAnsi="Arial"/>
        <w:color w:val="66666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Website Migration SEO Checklist</dc:title>
  <dc:creator>SiteAuditLint</dc:creator>
  <cp:lastModifiedBy>Un-named</cp:lastModifiedBy>
  <cp:revision>1</cp:revision>
  <dcterms:created xsi:type="dcterms:W3CDTF">2026-10-05T17:09:55.263Z</dcterms:created>
  <dcterms:modified xsi:type="dcterms:W3CDTF">2026-10-05T17:09:55.263Z</dcterms:modified>
</cp:coreProperties>
</file>

<file path=docProps/custom.xml><?xml version="1.0" encoding="utf-8"?>
<Properties xmlns="http://schemas.openxmlformats.org/officeDocument/2006/custom-properties" xmlns:vt="http://schemas.openxmlformats.org/officeDocument/2006/docPropsVTypes"/>
</file>